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CD" w:rsidRPr="00CA7006" w:rsidRDefault="00CA7006">
      <w:pPr>
        <w:rPr>
          <w:rFonts w:cs="B Nazanin"/>
          <w:sz w:val="40"/>
          <w:szCs w:val="40"/>
          <w:u w:val="single"/>
          <w:rtl/>
          <w:lang w:bidi="fa-IR"/>
        </w:rPr>
      </w:pPr>
      <w:bookmarkStart w:id="0" w:name="_GoBack"/>
      <w:bookmarkEnd w:id="0"/>
      <w:r>
        <w:rPr>
          <w:rFonts w:cs="B Nazanin" w:hint="cs"/>
          <w:sz w:val="40"/>
          <w:szCs w:val="40"/>
          <w:rtl/>
          <w:lang w:bidi="fa-IR"/>
        </w:rPr>
        <w:t xml:space="preserve">                               </w:t>
      </w:r>
      <w:r w:rsidR="00033E86">
        <w:rPr>
          <w:rFonts w:cs="B Nazanin" w:hint="cs"/>
          <w:sz w:val="40"/>
          <w:szCs w:val="40"/>
          <w:u w:val="single"/>
          <w:rtl/>
          <w:lang w:bidi="fa-IR"/>
        </w:rPr>
        <w:t>قابل توجه کلیه دانشجویان</w:t>
      </w:r>
    </w:p>
    <w:p w:rsidR="00504697" w:rsidRPr="00504697" w:rsidRDefault="00504697">
      <w:pPr>
        <w:rPr>
          <w:rFonts w:cs="B Nazanin"/>
          <w:sz w:val="40"/>
          <w:szCs w:val="40"/>
          <w:rtl/>
          <w:lang w:bidi="fa-IR"/>
        </w:rPr>
      </w:pPr>
    </w:p>
    <w:p w:rsidR="00504697" w:rsidRPr="00CA7006" w:rsidRDefault="00504697" w:rsidP="00CA7006">
      <w:pPr>
        <w:jc w:val="both"/>
        <w:rPr>
          <w:rFonts w:cs="Times New Roman"/>
          <w:sz w:val="40"/>
          <w:szCs w:val="40"/>
          <w:lang w:bidi="fa-IR"/>
        </w:rPr>
      </w:pPr>
      <w:r w:rsidRPr="00504697">
        <w:rPr>
          <w:rFonts w:ascii="Tahoma" w:hAnsi="Tahoma" w:cs="B Nazanin"/>
          <w:sz w:val="32"/>
          <w:szCs w:val="32"/>
          <w:rtl/>
        </w:rPr>
        <w:t xml:space="preserve">با عنایت به آیین نامه پرداخت و باز پرداخت وام های صندوق رفاه در سال 1399، </w:t>
      </w:r>
      <w:r w:rsidRPr="00504697">
        <w:rPr>
          <w:rFonts w:ascii="Tahoma" w:hAnsi="Tahoma" w:cs="B Nazanin"/>
          <w:color w:val="000000"/>
          <w:sz w:val="32"/>
          <w:szCs w:val="32"/>
          <w:rtl/>
        </w:rPr>
        <w:t>از این پس مبنای محاسبات بازپرداخت بدهی دانشجویان و دانش آموختگان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/>
          <w:color w:val="FF0066"/>
          <w:sz w:val="32"/>
          <w:szCs w:val="32"/>
          <w:rtl/>
        </w:rPr>
        <w:t>تاریخ تعیین تکلیف</w:t>
      </w:r>
      <w:r w:rsidRPr="00504697">
        <w:rPr>
          <w:rFonts w:ascii="Tahoma" w:hAnsi="Tahoma" w:cs="B Nazanin"/>
          <w:sz w:val="32"/>
          <w:szCs w:val="32"/>
          <w:rtl/>
        </w:rPr>
        <w:t xml:space="preserve"> بدهی می باشد.</w:t>
      </w:r>
      <w:r w:rsidRPr="00504697">
        <w:rPr>
          <w:rFonts w:ascii="Tahoma" w:hAnsi="Tahoma" w:cs="B Nazanin"/>
          <w:sz w:val="32"/>
          <w:szCs w:val="32"/>
          <w:rtl/>
        </w:rPr>
        <w:br/>
      </w:r>
      <w:r w:rsidRPr="00504697">
        <w:rPr>
          <w:rFonts w:ascii="Cambria" w:hAnsi="Cambria" w:cs="Cambria" w:hint="cs"/>
          <w:sz w:val="32"/>
          <w:szCs w:val="32"/>
          <w:rtl/>
        </w:rPr>
        <w:t> </w:t>
      </w:r>
      <w:r w:rsidRPr="00504697">
        <w:rPr>
          <w:rFonts w:ascii="Tahoma" w:hAnsi="Tahoma" w:cs="B Nazanin" w:hint="cs"/>
          <w:sz w:val="32"/>
          <w:szCs w:val="32"/>
          <w:rtl/>
        </w:rPr>
        <w:t>سنوات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مجاز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برای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محاسبه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تاریخ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تعیین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تکلیف</w:t>
      </w:r>
      <w:r w:rsidRPr="00504697">
        <w:rPr>
          <w:rFonts w:ascii="Cambria" w:hAnsi="Cambria" w:cs="Cambria" w:hint="cs"/>
          <w:sz w:val="32"/>
          <w:szCs w:val="32"/>
          <w:rtl/>
        </w:rPr>
        <w:t> </w:t>
      </w:r>
      <w:r w:rsidRPr="00504697">
        <w:rPr>
          <w:rFonts w:ascii="Tahoma" w:hAnsi="Tahoma" w:cs="B Nazanin" w:hint="cs"/>
          <w:sz w:val="32"/>
          <w:szCs w:val="32"/>
          <w:rtl/>
        </w:rPr>
        <w:t>برای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هر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یک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از</w:t>
      </w:r>
      <w:r w:rsidRPr="00504697">
        <w:rPr>
          <w:rFonts w:ascii="Tahoma" w:hAnsi="Tahoma" w:cs="B Nazanin"/>
          <w:sz w:val="32"/>
          <w:szCs w:val="32"/>
          <w:rtl/>
        </w:rPr>
        <w:t xml:space="preserve"> مقاطع تحصیلی</w:t>
      </w:r>
      <w:r w:rsidRPr="00504697">
        <w:rPr>
          <w:rFonts w:ascii="Cambria" w:hAnsi="Cambria" w:cs="Cambria" w:hint="cs"/>
          <w:sz w:val="32"/>
          <w:szCs w:val="32"/>
          <w:rtl/>
        </w:rPr>
        <w:t> </w:t>
      </w:r>
      <w:r w:rsidRPr="00504697">
        <w:rPr>
          <w:rFonts w:ascii="Tahoma" w:hAnsi="Tahoma" w:cs="B Nazanin" w:hint="cs"/>
          <w:sz w:val="32"/>
          <w:szCs w:val="32"/>
          <w:rtl/>
        </w:rPr>
        <w:t>تعداد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سنوات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مشخص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شده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در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آیین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="00163DA0">
        <w:rPr>
          <w:rFonts w:ascii="Tahoma" w:hAnsi="Tahoma" w:cs="B Nazanin" w:hint="cs"/>
          <w:sz w:val="32"/>
          <w:szCs w:val="32"/>
          <w:rtl/>
        </w:rPr>
        <w:t>نامه بوده لذا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تعیین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تکلیف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مقطع</w:t>
      </w:r>
      <w:r w:rsidR="00CA7006">
        <w:rPr>
          <w:rFonts w:ascii="Tahoma" w:hAnsi="Tahoma" w:cs="B Nazanin" w:hint="cs"/>
          <w:sz w:val="32"/>
          <w:szCs w:val="32"/>
          <w:rtl/>
        </w:rPr>
        <w:t xml:space="preserve"> کاردانی، کارشناسی ناپیوسته و</w:t>
      </w:r>
      <w:r>
        <w:rPr>
          <w:rFonts w:ascii="Tahoma" w:hAnsi="Tahoma" w:cs="B Nazanin" w:hint="cs"/>
          <w:sz w:val="32"/>
          <w:szCs w:val="32"/>
          <w:rtl/>
        </w:rPr>
        <w:t xml:space="preserve"> کارشناسی ارشد 4 ترم و</w:t>
      </w:r>
      <w:r w:rsidRPr="00504697">
        <w:rPr>
          <w:rFonts w:ascii="Tahoma" w:hAnsi="Tahoma" w:cs="B Nazanin"/>
          <w:sz w:val="32"/>
          <w:szCs w:val="32"/>
          <w:rtl/>
        </w:rPr>
        <w:t xml:space="preserve"> </w:t>
      </w:r>
      <w:r w:rsidRPr="00504697">
        <w:rPr>
          <w:rFonts w:ascii="Tahoma" w:hAnsi="Tahoma" w:cs="B Nazanin" w:hint="cs"/>
          <w:sz w:val="32"/>
          <w:szCs w:val="32"/>
          <w:rtl/>
        </w:rPr>
        <w:t>کارشناسی</w:t>
      </w:r>
      <w:r w:rsidR="00163DA0">
        <w:rPr>
          <w:rFonts w:ascii="Tahoma" w:hAnsi="Tahoma" w:cs="B Nazanin" w:hint="cs"/>
          <w:sz w:val="32"/>
          <w:szCs w:val="32"/>
          <w:rtl/>
        </w:rPr>
        <w:t xml:space="preserve"> پیوسته و دکتری</w:t>
      </w:r>
      <w:r w:rsidRPr="00504697">
        <w:rPr>
          <w:rFonts w:ascii="Tahoma" w:hAnsi="Tahoma" w:cs="B Nazanin"/>
          <w:sz w:val="32"/>
          <w:szCs w:val="32"/>
          <w:rtl/>
        </w:rPr>
        <w:t xml:space="preserve"> 8 </w:t>
      </w:r>
      <w:r w:rsidR="00033E86">
        <w:rPr>
          <w:rFonts w:ascii="Tahoma" w:hAnsi="Tahoma" w:cs="B Nazanin" w:hint="cs"/>
          <w:sz w:val="32"/>
          <w:szCs w:val="32"/>
          <w:rtl/>
        </w:rPr>
        <w:t xml:space="preserve">ترم می باشد. لذا پس از پایان سنوات مجاز فوق نسبت به تعیین تکلیف بدهی خود اقدام نمایید. </w:t>
      </w:r>
    </w:p>
    <w:sectPr w:rsidR="00504697" w:rsidRPr="00CA7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97"/>
    <w:rsid w:val="00033E86"/>
    <w:rsid w:val="00163DA0"/>
    <w:rsid w:val="00504697"/>
    <w:rsid w:val="006F0151"/>
    <w:rsid w:val="00C571CD"/>
    <w:rsid w:val="00CA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2FB88-8AB8-4197-8D0D-AF197441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اللابغا</dc:creator>
  <cp:keywords/>
  <dc:description/>
  <cp:lastModifiedBy>اللابغا</cp:lastModifiedBy>
  <cp:revision>2</cp:revision>
  <dcterms:created xsi:type="dcterms:W3CDTF">2021-02-09T09:27:00Z</dcterms:created>
  <dcterms:modified xsi:type="dcterms:W3CDTF">2021-02-09T09:27:00Z</dcterms:modified>
</cp:coreProperties>
</file>